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OBOWIĄZEK INFORMACYJNY</w:t>
      </w:r>
    </w:p>
    <w:p>
      <w:pPr>
        <w:pStyle w:val="Standard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REJESTR CUDZOZIEMCÓW</w:t>
      </w:r>
    </w:p>
    <w:p>
      <w:pPr>
        <w:pStyle w:val="Standard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sz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lang w:eastAsia="pl-PL"/>
        </w:rPr>
        <w:tab/>
      </w:r>
      <w:r>
        <w:rPr>
          <w:rFonts w:eastAsia="Times New Roman" w:cs="Times New Roman"/>
          <w:sz w:val="22"/>
          <w:lang w:eastAsia="pl-PL"/>
        </w:rPr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>
      <w:pPr>
        <w:pStyle w:val="Standard"/>
        <w:jc w:val="both"/>
        <w:rPr>
          <w:rFonts w:ascii="Calibri" w:hAnsi="Calibri"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05" w:leader="none"/>
        </w:tabs>
        <w:ind w:left="0" w:hanging="0"/>
        <w:jc w:val="both"/>
        <w:rPr>
          <w:rFonts w:ascii="Calibri" w:hAnsi="Calibri"/>
        </w:rPr>
      </w:pPr>
      <w:r>
        <w:rPr>
          <w:rFonts w:eastAsia="Times New Roman" w:cs="Times New Roman"/>
          <w:sz w:val="22"/>
          <w:lang w:eastAsia="pl-PL"/>
        </w:rPr>
        <w:t xml:space="preserve">Administratorem danych osobowych jest 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Wójt Gminy Jednorożec z siedzibą:  ul. Odrodzenia 14, 06-323 Jednorożec </w:t>
      </w:r>
      <w:r>
        <w:rPr>
          <w:rFonts w:eastAsia="Times New Roman" w:cs="Times New Roman"/>
          <w:b w:val="false"/>
          <w:bCs w:val="false"/>
          <w:sz w:val="22"/>
          <w:szCs w:val="22"/>
          <w:lang w:eastAsia="pl-PL"/>
        </w:rPr>
        <w:t xml:space="preserve">zwany dalej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Administratorem</w:t>
      </w:r>
      <w:r>
        <w:rPr>
          <w:rFonts w:eastAsia="Times New Roman" w:cs="Times New Roman"/>
          <w:b w:val="false"/>
          <w:bCs w:val="false"/>
          <w:sz w:val="22"/>
          <w:szCs w:val="22"/>
          <w:lang w:eastAsia="pl-PL"/>
        </w:rPr>
        <w:t>. Administrator prowadzi operacje przetwarzania Pani/Pana danych osobowych.</w:t>
      </w:r>
    </w:p>
    <w:p>
      <w:pPr>
        <w:pStyle w:val="Standard"/>
        <w:numPr>
          <w:ilvl w:val="0"/>
          <w:numId w:val="1"/>
        </w:numPr>
        <w:ind w:left="0" w:hanging="0"/>
        <w:jc w:val="both"/>
        <w:rPr/>
      </w:pPr>
      <w:r>
        <w:rPr>
          <w:rFonts w:cs="Times New Roman"/>
          <w:sz w:val="22"/>
        </w:rPr>
        <w:t xml:space="preserve">Administrator wyznaczył Inspektora Ochrony Danych Osobowych – Rafała Andrzejewskiego,                        z którym można kontaktować się pod adresem email: </w:t>
      </w:r>
      <w:hyperlink r:id="rId2">
        <w:r>
          <w:rPr>
            <w:rStyle w:val="Czeinternetowe"/>
            <w:rFonts w:eastAsia="Times New Roman" w:cs="Times New Roman"/>
            <w:sz w:val="22"/>
            <w:lang w:eastAsia="pl-PL"/>
          </w:rPr>
          <w:t>iod.r.andrzejewski@szkoleniaprawnicze.com.pl</w:t>
        </w:r>
      </w:hyperlink>
      <w:r>
        <w:rPr>
          <w:rFonts w:cs="Times New Roman"/>
          <w:sz w:val="22"/>
        </w:rPr>
        <w:t>; tel. 504 976 690.</w:t>
      </w:r>
    </w:p>
    <w:p>
      <w:pPr>
        <w:pStyle w:val="Standard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Pani/Pana dane osobowe przetwarzane będą w celach: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prowadzenia rejestru zamieszkania cudzoziemców w Gminie Jednorożec</w:t>
      </w:r>
      <w:r>
        <w:rPr>
          <w:rFonts w:ascii="Calibri" w:hAnsi="Calibri"/>
          <w:sz w:val="22"/>
          <w:szCs w:val="22"/>
        </w:rPr>
        <w:t>, a ich przetwarzanie jest niezbędne do wypełnienia obowiązków prawnych ciążących na Administratorze, na podstawie Art. 6 ust. 1 lit. c, e RODO, ustawy z</w:t>
      </w:r>
      <w:r>
        <w:rPr>
          <w:rFonts w:ascii="Calibri" w:hAnsi="Calibri"/>
          <w:color w:val="000000"/>
          <w:sz w:val="22"/>
          <w:szCs w:val="22"/>
        </w:rPr>
        <w:t> dnia 24 września 2010 r. o ewidencji ludności,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realizacji potrzeb administracji wewnętrznej, utrzymania infrastruktury IT, statystyki, raportowania itp. -  na podstawie Art. 6 ust. 1 lit. c, e RODO.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Odbiorcami Pani/Pana danych osobowych będą wyłącznie:</w:t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podmioty uprawnione do uzyskania danych osobowych na podstawie przepisów prawa, </w:t>
      </w:r>
      <w:r>
        <w:rPr>
          <w:rFonts w:cs="Times New Roman"/>
          <w:color w:val="000000"/>
          <w:sz w:val="22"/>
        </w:rPr>
        <w:t>jednostki organizacyjne, w celach badawczych, statystycznych, badania opinii publicznej, jeżeli po wykorzystaniu dane te zostaną poddane takiej modyfikacji, która nie pozwoli ustalić tożsamości osób, których dane dotyczą; Odbiorcą danych jest także Centrum Personalizacji Dokumentów MSWiA,</w:t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2"/>
          <w:lang w:eastAsia="pl-PL"/>
        </w:rPr>
      </w:pPr>
      <w:r>
        <w:rPr>
          <w:rFonts w:cs="Times New Roman"/>
          <w:sz w:val="22"/>
        </w:rPr>
        <w:t>inne podmioty, które na podstawie stosownych umów świadczą usługi na rzecz Administratora.</w:t>
      </w:r>
    </w:p>
    <w:p>
      <w:pPr>
        <w:pStyle w:val="Standard"/>
        <w:numPr>
          <w:ilvl w:val="0"/>
          <w:numId w:val="5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Pani/Pana dane osobowe przechowywane będą przez okres niezbędny do realizacji celów wskazanych w pkt 3 oraz zgodnie z terminami archiwizacji określonymi przez ustawy kompetencyjne lub ustawę z dnia 14.06.1960 r. Kodeks postępowania administracyjnego w tym rozporządzenie Prezesa Rady Ministrów z dnia 18.01.2011 r. w sprawie instrukcji kancelaryjnej, jednolitych rzeczowych wykazów akt oraz instrukcji w sprawie organizacji i zakresu działania archiwów zakładowych.</w:t>
      </w:r>
    </w:p>
    <w:p>
      <w:pPr>
        <w:pStyle w:val="Standard"/>
        <w:numPr>
          <w:ilvl w:val="0"/>
          <w:numId w:val="5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Posiada Pani/Pan prawo żądania od Administratora (z zastrzeżeniem ograniczeń wynikających z przepisów prawa):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dostępu do danych osobowych, 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prawo do ich sprostowania, 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usunięcia lub ograniczenia przetwarzania, 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Ma Pani/Pan prawo wniesienia skargi do organu nadzorczego.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color w:val="000000" w:themeColor="text1"/>
          <w:sz w:val="22"/>
        </w:rPr>
        <w:t>P</w:t>
      </w:r>
      <w:r>
        <w:rPr>
          <w:rFonts w:cs="Times New Roman"/>
          <w:sz w:val="22"/>
        </w:rPr>
        <w:t xml:space="preserve">odanie danych osobowych w zakresie wymaganym przepisami prawa jest obligatoryjne. </w:t>
      </w:r>
    </w:p>
    <w:p>
      <w:pPr>
        <w:pStyle w:val="Normal"/>
        <w:numPr>
          <w:ilvl w:val="0"/>
          <w:numId w:val="7"/>
        </w:numPr>
        <w:ind w:left="0" w:hanging="0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Dane osobowe nie będą przekazywane do państwa trzeciego ani organizacji międzynarodowej. 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Pani/Pana dane osobowe nie będą podlegały automatycznemu podejmowaniu decyzji, w tym profilowaniu.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ascii="Times New Roman" w:hAnsi="Times New Roman"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1e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e21bef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semiHidden/>
    <w:qFormat/>
    <w:rsid w:val="003d51e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ghlight" w:customStyle="1">
    <w:name w:val="highlight"/>
    <w:basedOn w:val="DefaultParagraphFont"/>
    <w:qFormat/>
    <w:rsid w:val="00160ab3"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rsid w:val="003d51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866011"/>
    <w:pPr>
      <w:widowControl/>
      <w:suppressAutoHyphens w:val="true"/>
      <w:bidi w:val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r.andrzejewski@szkoleniaprawnicze.co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LibreOffice/6.3.1.2$Windows_x86 LibreOffice_project/b79626edf0065ac373bd1df5c28bd630b4424273</Application>
  <Pages>1</Pages>
  <Words>426</Words>
  <Characters>2798</Characters>
  <CharactersWithSpaces>3217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2020-09-16T07:04:00Z</dcterms:created>
  <dc:creator>Admin</dc:creator>
  <dc:description/>
  <dc:language>pl-PL</dc:language>
  <cp:lastModifiedBy/>
  <dcterms:modified xsi:type="dcterms:W3CDTF">2024-06-14T14:55:38Z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